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88" w:rsidRPr="006A1A8A" w:rsidRDefault="00683A88" w:rsidP="00B50546">
      <w:pPr>
        <w:spacing w:line="235" w:lineRule="atLeast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es-ES"/>
        </w:rPr>
      </w:pPr>
      <w:r w:rsidRPr="006A1A8A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es-ES"/>
        </w:rPr>
        <w:t>II CIRCUITO CLUB ESPAÑOL</w:t>
      </w:r>
      <w:r w:rsidR="005165A2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es-ES"/>
        </w:rPr>
        <w:t xml:space="preserve"> </w:t>
      </w:r>
      <w:r w:rsidR="006A1A8A" w:rsidRPr="006A1A8A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es-ES"/>
        </w:rPr>
        <w:t>2018</w:t>
      </w:r>
    </w:p>
    <w:p w:rsidR="00343EBF" w:rsidRDefault="00343EBF" w:rsidP="00B50546">
      <w:pPr>
        <w:spacing w:line="23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</w:p>
    <w:p w:rsidR="00683A88" w:rsidRDefault="00683A88" w:rsidP="00B50546">
      <w:pPr>
        <w:spacing w:line="235" w:lineRule="atLeast"/>
        <w:rPr>
          <w:rFonts w:ascii="Times New Roman" w:eastAsia="Times New Roman" w:hAnsi="Times New Roman" w:cs="Times New Roman"/>
          <w:color w:val="000000"/>
          <w:sz w:val="40"/>
          <w:szCs w:val="40"/>
          <w:lang w:eastAsia="es-ES"/>
        </w:rPr>
      </w:pPr>
      <w:r w:rsidRPr="00683A88">
        <w:rPr>
          <w:rFonts w:ascii="Times New Roman" w:eastAsia="Times New Roman" w:hAnsi="Times New Roman" w:cs="Times New Roman"/>
          <w:color w:val="000000"/>
          <w:sz w:val="40"/>
          <w:szCs w:val="40"/>
          <w:lang w:eastAsia="es-ES"/>
        </w:rPr>
        <w:t>REGLAMENTO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es-ES"/>
        </w:rPr>
        <w:t>:</w:t>
      </w:r>
    </w:p>
    <w:p w:rsidR="00B50546" w:rsidRPr="00343EBF" w:rsidRDefault="00B50546" w:rsidP="00B50546">
      <w:pPr>
        <w:spacing w:line="235" w:lineRule="atLeast"/>
        <w:rPr>
          <w:rFonts w:ascii="Calibri" w:eastAsia="Times New Roman" w:hAnsi="Calibri" w:cs="Calibri"/>
          <w:i/>
          <w:color w:val="000000"/>
          <w:sz w:val="28"/>
          <w:szCs w:val="28"/>
          <w:lang w:eastAsia="es-ES"/>
        </w:rPr>
      </w:pP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Se disputarán</w:t>
      </w:r>
      <w:r w:rsidR="00683A88"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 xml:space="preserve"> cuatro torneos cl</w:t>
      </w:r>
      <w:r w:rsidR="00663E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asificatorios valederos para el E</w:t>
      </w:r>
      <w:r w:rsidR="00683A88"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lo</w:t>
      </w:r>
      <w:r w:rsidR="00663E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 xml:space="preserve"> FIDE</w:t>
      </w:r>
      <w:r w:rsidR="00683A88"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 xml:space="preserve"> y clasificatorios para los Cam</w:t>
      </w:r>
      <w:r w:rsidR="00663E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peonatos Argentinos Amateur Sub-</w:t>
      </w:r>
      <w:r w:rsidR="00683A88"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1700/2000/2200.</w:t>
      </w:r>
    </w:p>
    <w:p w:rsidR="00B50546" w:rsidRPr="00343EBF" w:rsidRDefault="00B50546" w:rsidP="00B50546">
      <w:pPr>
        <w:spacing w:line="235" w:lineRule="atLeast"/>
        <w:rPr>
          <w:rFonts w:ascii="Calibri" w:eastAsia="Times New Roman" w:hAnsi="Calibri" w:cs="Calibri"/>
          <w:i/>
          <w:color w:val="000000"/>
          <w:sz w:val="28"/>
          <w:szCs w:val="28"/>
          <w:lang w:eastAsia="es-ES"/>
        </w:rPr>
      </w:pP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Clasificarán a una final ocho jugadores.</w:t>
      </w:r>
    </w:p>
    <w:p w:rsidR="00B50546" w:rsidRPr="00B50546" w:rsidRDefault="00B50546" w:rsidP="00B50546">
      <w:pPr>
        <w:spacing w:line="235" w:lineRule="atLeast"/>
        <w:rPr>
          <w:rFonts w:ascii="Calibri" w:eastAsia="Times New Roman" w:hAnsi="Calibri" w:cs="Calibri"/>
          <w:color w:val="000000"/>
          <w:lang w:eastAsia="es-ES"/>
        </w:rPr>
      </w:pPr>
      <w:r w:rsidRPr="00B505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ES"/>
        </w:rPr>
        <w:t>CLASIFICACIÓN:</w:t>
      </w:r>
    </w:p>
    <w:p w:rsidR="00B50546" w:rsidRPr="00343EBF" w:rsidRDefault="00B50546" w:rsidP="00B50546">
      <w:pPr>
        <w:spacing w:line="23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</w:pP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-Las ocho plazas en juego se adjudicarán por la suma total de puntos en los respectivos cuatro torneos.</w:t>
      </w:r>
    </w:p>
    <w:p w:rsidR="00B50546" w:rsidRPr="00343EBF" w:rsidRDefault="00B50546" w:rsidP="00B50546">
      <w:pPr>
        <w:spacing w:line="23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</w:pP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-No se descarta la peor ac</w:t>
      </w:r>
      <w:r w:rsidR="001D3EB4"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tuación de alguno de los eventos</w:t>
      </w: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 xml:space="preserve"> (como sucedió en el 2017).</w:t>
      </w:r>
    </w:p>
    <w:p w:rsidR="00B50546" w:rsidRPr="00343EBF" w:rsidRDefault="00B50546" w:rsidP="00B50546">
      <w:pPr>
        <w:spacing w:line="23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</w:pP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-Los ganadores de cada torneo no se acr</w:t>
      </w:r>
      <w:r w:rsidR="00B16935"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editarán una plaza en la final (como también ocurrió en el 2017).</w:t>
      </w:r>
    </w:p>
    <w:p w:rsidR="00B50546" w:rsidRPr="00343EBF" w:rsidRDefault="00B50546" w:rsidP="00B50546">
      <w:pPr>
        <w:spacing w:line="235" w:lineRule="atLeast"/>
        <w:rPr>
          <w:rFonts w:ascii="Calibri" w:eastAsia="Times New Roman" w:hAnsi="Calibri" w:cs="Calibri"/>
          <w:i/>
          <w:color w:val="000000"/>
          <w:sz w:val="28"/>
          <w:szCs w:val="28"/>
          <w:lang w:eastAsia="es-ES"/>
        </w:rPr>
      </w:pP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-Ejemplo</w:t>
      </w:r>
      <w:r w:rsidR="001D3EB4"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 xml:space="preserve"> 1</w:t>
      </w: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: Juan López disputó cuatro torneos, alcanzando 5 puntos en el primero, 4 puntos en el segundo, 4,5 puntos en el tercero y 2 puntos en el cuarto y último.</w:t>
      </w:r>
    </w:p>
    <w:p w:rsidR="00B50546" w:rsidRPr="00343EBF" w:rsidRDefault="00B50546" w:rsidP="00B50546">
      <w:pPr>
        <w:spacing w:line="235" w:lineRule="atLeast"/>
        <w:rPr>
          <w:rFonts w:ascii="Calibri" w:eastAsia="Times New Roman" w:hAnsi="Calibri" w:cs="Calibri"/>
          <w:i/>
          <w:color w:val="000000"/>
          <w:sz w:val="28"/>
          <w:szCs w:val="28"/>
          <w:lang w:eastAsia="es-ES"/>
        </w:rPr>
      </w:pP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Se suman la totalidad de puntos realizados en los torneos: 5 + 4 + 4,5 +2 = 15,5 y este</w:t>
      </w:r>
      <w:r w:rsidR="00343301"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 xml:space="preserve"> es</w:t>
      </w: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 xml:space="preserve"> el coeficiente de puntos para el circuito.</w:t>
      </w:r>
    </w:p>
    <w:p w:rsidR="001D3EB4" w:rsidRPr="00343EBF" w:rsidRDefault="001D3EB4" w:rsidP="00B50546">
      <w:pPr>
        <w:spacing w:line="23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</w:pP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Ejemplo 2: Juan López disputó tres torneos</w:t>
      </w:r>
      <w:r w:rsidR="006A1A8A"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, alcanzando 5 puntos en el primero, 4 pu</w:t>
      </w:r>
      <w:r w:rsidR="00343301"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ntos en el segundo, no participó</w:t>
      </w:r>
      <w:r w:rsidR="006A1A8A"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 xml:space="preserve"> del tercero y 2 puntos en el cuarto y último torneo.</w:t>
      </w:r>
    </w:p>
    <w:p w:rsidR="006A1A8A" w:rsidRPr="00343EBF" w:rsidRDefault="006A1A8A" w:rsidP="00B50546">
      <w:pPr>
        <w:spacing w:line="23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</w:pP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El coeficiente de puntos es de 11 puntos ( 5 + 4 + 2).</w:t>
      </w:r>
    </w:p>
    <w:p w:rsidR="00B50546" w:rsidRPr="00343EBF" w:rsidRDefault="00B50546" w:rsidP="00B50546">
      <w:pPr>
        <w:spacing w:line="235" w:lineRule="atLeast"/>
        <w:rPr>
          <w:rFonts w:ascii="Calibri" w:eastAsia="Times New Roman" w:hAnsi="Calibri" w:cs="Calibri"/>
          <w:i/>
          <w:color w:val="000000"/>
          <w:sz w:val="28"/>
          <w:szCs w:val="28"/>
          <w:lang w:eastAsia="es-ES"/>
        </w:rPr>
      </w:pP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-En caso de empate para la obtención de plazas, se disputará un desempate rápido entre los jugadores con el mismo puntaje.</w:t>
      </w:r>
    </w:p>
    <w:p w:rsidR="00B50546" w:rsidRPr="00B50546" w:rsidRDefault="00B50546" w:rsidP="00B50546">
      <w:pPr>
        <w:spacing w:line="235" w:lineRule="atLeast"/>
        <w:rPr>
          <w:rFonts w:ascii="Calibri" w:eastAsia="Times New Roman" w:hAnsi="Calibri" w:cs="Calibri"/>
          <w:color w:val="000000"/>
          <w:lang w:eastAsia="es-ES"/>
        </w:rPr>
      </w:pPr>
      <w:r w:rsidRPr="00B505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ES"/>
        </w:rPr>
        <w:t>FINAL:</w:t>
      </w:r>
      <w:r w:rsidR="00C458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ES"/>
        </w:rPr>
        <w:t xml:space="preserve"> </w:t>
      </w:r>
    </w:p>
    <w:p w:rsidR="00343EBF" w:rsidRDefault="00B16935" w:rsidP="00B50546">
      <w:pPr>
        <w:spacing w:line="23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</w:pP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-</w:t>
      </w:r>
      <w:r w:rsidR="00B50546"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Se realizará en el mes de noviembre. Torneo americano, todo</w:t>
      </w:r>
      <w:r w:rsidR="00343301"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 xml:space="preserve">s contra todos. Válido para el </w:t>
      </w:r>
      <w:r w:rsidR="00663E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E</w:t>
      </w:r>
      <w:r w:rsidR="00B50546"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lo FIDE.</w:t>
      </w:r>
    </w:p>
    <w:p w:rsidR="00B50546" w:rsidRPr="00343EBF" w:rsidRDefault="00B50546" w:rsidP="00B50546">
      <w:pPr>
        <w:spacing w:line="23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</w:pP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 xml:space="preserve"> </w:t>
      </w:r>
      <w:r w:rsidR="00343E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ES"/>
        </w:rPr>
        <w:t>PREMIOS:</w:t>
      </w:r>
    </w:p>
    <w:p w:rsidR="00B16935" w:rsidRPr="00343EBF" w:rsidRDefault="00B16935" w:rsidP="00B50546">
      <w:pPr>
        <w:spacing w:line="23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</w:pP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Premios de la final:</w:t>
      </w:r>
    </w:p>
    <w:p w:rsidR="00B16935" w:rsidRPr="00343EBF" w:rsidRDefault="00B16935" w:rsidP="00B50546">
      <w:pPr>
        <w:spacing w:line="23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</w:pP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1º Una plaza para un torneo ITT organizado por la Asociación Rosarina de Ajedrez.</w:t>
      </w:r>
      <w:r w:rsidR="00BC3D50"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 xml:space="preserve"> La fecha tentativa del ITT es de diciembre 2018 a febrero 2019.</w:t>
      </w:r>
    </w:p>
    <w:p w:rsidR="00BC3D50" w:rsidRPr="00343EBF" w:rsidRDefault="00BC3D50" w:rsidP="00B16935">
      <w:pPr>
        <w:spacing w:line="23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</w:pP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lastRenderedPageBreak/>
        <w:t>En caso de que el ganador d</w:t>
      </w:r>
      <w:r w:rsidR="00343301"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esista de su participación, esta</w:t>
      </w: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 xml:space="preserve"> plaza se trasladará únicamente hasta el segundo puesto del cerrado.</w:t>
      </w:r>
    </w:p>
    <w:p w:rsidR="00F33875" w:rsidRPr="00343EBF" w:rsidRDefault="00B16935" w:rsidP="00B16935">
      <w:pPr>
        <w:spacing w:line="23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</w:pP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El ganador del torneo cerrado podrá optar por elegir entre el primer o segundo premio según sus preferencias.</w:t>
      </w:r>
    </w:p>
    <w:p w:rsidR="00BC3D50" w:rsidRPr="00343EBF" w:rsidRDefault="00B16935" w:rsidP="00B16935">
      <w:pPr>
        <w:spacing w:line="23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</w:pP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2º</w:t>
      </w:r>
      <w:r w:rsidR="00343301"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 xml:space="preserve"> </w:t>
      </w:r>
      <w:r w:rsidR="00BC3D50"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Una plaza para la final de los “Campeonatos Argentinos Amateur” en la categoría correspondiente. La plaza consiste en inscripción, alojamiento y pensión completa.**</w:t>
      </w:r>
    </w:p>
    <w:p w:rsidR="00BC3D50" w:rsidRPr="00343EBF" w:rsidRDefault="00BC3D50" w:rsidP="00B16935">
      <w:pPr>
        <w:spacing w:line="23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</w:pP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3º/5º: Inscripción a los “Campeonatos Argentinos Amateur”.</w:t>
      </w:r>
      <w:r w:rsidR="001D3EB4"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**</w:t>
      </w:r>
    </w:p>
    <w:p w:rsidR="00BC3D50" w:rsidRPr="00343EBF" w:rsidRDefault="00BC3D50" w:rsidP="00BC3D50">
      <w:pPr>
        <w:spacing w:line="23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</w:pP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*La plaza se encuentra sujeta a la realización del ITT por parte de la ARA. Este ITT se viene realizando los últimos cuatro años de forma ininterrumpida.</w:t>
      </w:r>
    </w:p>
    <w:p w:rsidR="00C458A0" w:rsidRPr="00343EBF" w:rsidRDefault="00BC3D50" w:rsidP="00BC3D50">
      <w:pPr>
        <w:spacing w:line="23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</w:pP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**Los premios relacionados a los “Campeonatos Argentinos Amateur”</w:t>
      </w:r>
      <w:r w:rsidR="00683A88"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 xml:space="preserve"> necesitan la confirmación por parte de los organizadores de los mism</w:t>
      </w:r>
      <w:r w:rsidR="001D3EB4"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os. Todavía no se ha definido la</w:t>
      </w:r>
      <w:r w:rsidR="00683A88"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 xml:space="preserve"> sede, en el mes de junio estarán confirmados.</w:t>
      </w: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 xml:space="preserve"> </w:t>
      </w:r>
    </w:p>
    <w:p w:rsidR="00B16935" w:rsidRDefault="00C458A0" w:rsidP="00BC3D50">
      <w:pPr>
        <w:spacing w:line="235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ES"/>
        </w:rPr>
        <w:t>DESEMPATES:</w:t>
      </w:r>
    </w:p>
    <w:p w:rsidR="00C458A0" w:rsidRPr="00343EBF" w:rsidRDefault="00C458A0" w:rsidP="00BC3D50">
      <w:pPr>
        <w:spacing w:line="23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ES"/>
        </w:rPr>
        <w:t>-</w:t>
      </w:r>
      <w:r w:rsidRPr="00C458A0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</w:t>
      </w: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Torneos abiertos:</w:t>
      </w:r>
    </w:p>
    <w:p w:rsidR="00C458A0" w:rsidRPr="00343EBF" w:rsidRDefault="00C458A0" w:rsidP="00BC3D50">
      <w:pPr>
        <w:spacing w:line="23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</w:pP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 xml:space="preserve">                               1-Resultado individual.</w:t>
      </w:r>
    </w:p>
    <w:p w:rsidR="00C458A0" w:rsidRPr="00343EBF" w:rsidRDefault="00C458A0" w:rsidP="00BC3D50">
      <w:pPr>
        <w:spacing w:line="23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</w:pP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 xml:space="preserve">                               2-</w:t>
      </w:r>
      <w:r w:rsidR="004E3583"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Bucholz (-1).</w:t>
      </w:r>
    </w:p>
    <w:p w:rsidR="004E3583" w:rsidRPr="00343EBF" w:rsidRDefault="004E3583" w:rsidP="00BC3D50">
      <w:pPr>
        <w:spacing w:line="23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</w:pP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 xml:space="preserve">                               3-Progresivo.</w:t>
      </w:r>
    </w:p>
    <w:p w:rsidR="004E3583" w:rsidRPr="00343EBF" w:rsidRDefault="004E3583" w:rsidP="00BC3D50">
      <w:pPr>
        <w:spacing w:line="23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</w:pP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-Clasificación para la final:</w:t>
      </w:r>
    </w:p>
    <w:p w:rsidR="004E3583" w:rsidRPr="00343EBF" w:rsidRDefault="004E3583" w:rsidP="00BC3D50">
      <w:pPr>
        <w:spacing w:line="23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</w:pP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 xml:space="preserve">                               Match o torneo rápido entre los jugadores empatados con un ritmo de 10 minutos más 3 segundos por jugada.</w:t>
      </w:r>
    </w:p>
    <w:p w:rsidR="004E3583" w:rsidRPr="00343EBF" w:rsidRDefault="004E3583" w:rsidP="00BC3D50">
      <w:pPr>
        <w:spacing w:line="23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</w:pP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-Final:</w:t>
      </w:r>
    </w:p>
    <w:p w:rsidR="004E3583" w:rsidRPr="00343EBF" w:rsidRDefault="004E3583" w:rsidP="00BC3D50">
      <w:pPr>
        <w:spacing w:line="23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</w:pP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 xml:space="preserve">                         1-El empate en el primer y segundo puesto se define por match o torneo rápido con el ritmo anteriormente citado.</w:t>
      </w:r>
    </w:p>
    <w:p w:rsidR="004E3583" w:rsidRPr="00343EBF" w:rsidRDefault="004E3583" w:rsidP="00BC3D50">
      <w:pPr>
        <w:spacing w:line="23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</w:pPr>
      <w:r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 xml:space="preserve">                        2-</w:t>
      </w:r>
      <w:r w:rsidR="001D4DC6" w:rsidRPr="00343E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s-ES"/>
        </w:rPr>
        <w:t>El empate de los puestos tercero a quinto se define por sistema Sonneborn-Berger.</w:t>
      </w:r>
    </w:p>
    <w:p w:rsidR="004E3583" w:rsidRDefault="004E3583" w:rsidP="00BC3D50">
      <w:pPr>
        <w:spacing w:line="23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              </w:t>
      </w:r>
    </w:p>
    <w:p w:rsidR="004E3583" w:rsidRPr="00BC3D50" w:rsidRDefault="004E3583" w:rsidP="00BC3D50">
      <w:pPr>
        <w:spacing w:line="235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bookmarkStart w:id="0" w:name="_GoBack"/>
      <w:bookmarkEnd w:id="0"/>
    </w:p>
    <w:sectPr w:rsidR="004E3583" w:rsidRPr="00BC3D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1551"/>
    <w:multiLevelType w:val="hybridMultilevel"/>
    <w:tmpl w:val="70FCC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46"/>
    <w:rsid w:val="001D3EB4"/>
    <w:rsid w:val="001D4DC6"/>
    <w:rsid w:val="00343301"/>
    <w:rsid w:val="00343EBF"/>
    <w:rsid w:val="004E3583"/>
    <w:rsid w:val="005165A2"/>
    <w:rsid w:val="00654214"/>
    <w:rsid w:val="00663EC8"/>
    <w:rsid w:val="00683A88"/>
    <w:rsid w:val="006A1A8A"/>
    <w:rsid w:val="00B16935"/>
    <w:rsid w:val="00B50546"/>
    <w:rsid w:val="00BC3D50"/>
    <w:rsid w:val="00C458A0"/>
    <w:rsid w:val="00E46DDD"/>
    <w:rsid w:val="00F3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3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3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1D4A6-7229-42DF-A929-83874C04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Christian</cp:lastModifiedBy>
  <cp:revision>3</cp:revision>
  <dcterms:created xsi:type="dcterms:W3CDTF">2018-05-04T22:34:00Z</dcterms:created>
  <dcterms:modified xsi:type="dcterms:W3CDTF">2018-05-06T04:52:00Z</dcterms:modified>
</cp:coreProperties>
</file>